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EE" w:rsidRDefault="003B61EE" w:rsidP="003B61EE">
      <w:pPr>
        <w:widowControl/>
        <w:spacing w:line="480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附件：</w:t>
      </w:r>
      <w:r w:rsidRPr="00A97DAF">
        <w:rPr>
          <w:rFonts w:ascii="宋体" w:hAnsi="宋体" w:cs="宋体" w:hint="eastAsia"/>
          <w:kern w:val="0"/>
          <w:sz w:val="24"/>
          <w:szCs w:val="24"/>
        </w:rPr>
        <w:t>表1</w:t>
      </w:r>
    </w:p>
    <w:tbl>
      <w:tblPr>
        <w:tblW w:w="8374" w:type="dxa"/>
        <w:tblInd w:w="98" w:type="dxa"/>
        <w:tblLook w:val="04A0"/>
      </w:tblPr>
      <w:tblGrid>
        <w:gridCol w:w="396"/>
        <w:gridCol w:w="472"/>
        <w:gridCol w:w="396"/>
        <w:gridCol w:w="1853"/>
        <w:gridCol w:w="251"/>
        <w:gridCol w:w="611"/>
        <w:gridCol w:w="909"/>
        <w:gridCol w:w="252"/>
        <w:gridCol w:w="328"/>
        <w:gridCol w:w="212"/>
        <w:gridCol w:w="142"/>
        <w:gridCol w:w="426"/>
        <w:gridCol w:w="283"/>
        <w:gridCol w:w="457"/>
        <w:gridCol w:w="252"/>
        <w:gridCol w:w="283"/>
        <w:gridCol w:w="851"/>
      </w:tblGrid>
      <w:tr w:rsidR="003B61EE" w:rsidRPr="004E6724" w:rsidTr="00F11B85">
        <w:trPr>
          <w:trHeight w:val="675"/>
        </w:trPr>
        <w:tc>
          <w:tcPr>
            <w:tcW w:w="83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4E6724"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2015年收入支出预算总表</w:t>
            </w:r>
          </w:p>
        </w:tc>
      </w:tr>
      <w:tr w:rsidR="003B61EE" w:rsidRPr="004E6724" w:rsidTr="00F11B85">
        <w:trPr>
          <w:trHeight w:val="300"/>
        </w:trPr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编制单位：曲靖开发区经济发展局</w:t>
            </w:r>
          </w:p>
        </w:tc>
        <w:tc>
          <w:tcPr>
            <w:tcW w:w="439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3B61EE" w:rsidRPr="004E6724" w:rsidTr="00F11B85">
        <w:trPr>
          <w:trHeight w:val="315"/>
        </w:trPr>
        <w:tc>
          <w:tcPr>
            <w:tcW w:w="39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4395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项目(按支出性质和经济分类)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一、财政拨款收入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　其中：政府性基金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其中：财政拨款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二、上级补助收入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其中：政府性基金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　 其中:财政专户管理资金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其中：财政拨款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3B61EE" w:rsidRPr="004E6724" w:rsidTr="00F11B85">
        <w:trPr>
          <w:trHeight w:val="30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四、经营收入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其中：政府性基金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三、上缴上级支出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六、其他收入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四、经营支出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　其中：本级横向财政拨款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五、对附属单位补助支出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 非本级财政拨款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支出经济分类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基本支出和项目支出合计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97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对企事业单位的补贴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赠与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债务利息支出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基本建设支出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其他资本性支出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贷款转贷及产权参股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255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315"/>
        </w:trPr>
        <w:tc>
          <w:tcPr>
            <w:tcW w:w="31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</w:tr>
      <w:tr w:rsidR="003B61EE" w:rsidRPr="004E6724" w:rsidTr="00F11B85">
        <w:trPr>
          <w:trHeight w:val="345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Default="003B61EE" w:rsidP="00F11B8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E6724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附件</w:t>
            </w:r>
            <w:r w:rsidRPr="004E672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B61EE" w:rsidRPr="004E6724" w:rsidTr="00F11B85">
        <w:trPr>
          <w:trHeight w:val="630"/>
        </w:trPr>
        <w:tc>
          <w:tcPr>
            <w:tcW w:w="83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4E6724"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2015年公共财政收入支出预算表</w:t>
            </w:r>
          </w:p>
        </w:tc>
      </w:tr>
      <w:tr w:rsidR="003B61EE" w:rsidRPr="004E6724" w:rsidTr="00F11B85">
        <w:trPr>
          <w:trHeight w:val="300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编制单位：曲靖开发区经济发展局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3B61EE" w:rsidRPr="004E6724" w:rsidTr="00F11B85">
        <w:trPr>
          <w:trHeight w:val="264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>功能科目编码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>本年收入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kern w:val="0"/>
                <w:sz w:val="18"/>
                <w:szCs w:val="18"/>
              </w:rPr>
              <w:t>本年支出</w:t>
            </w:r>
          </w:p>
        </w:tc>
      </w:tr>
      <w:tr w:rsidR="003B61EE" w:rsidRPr="004E6724" w:rsidTr="00F11B85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 w:rsidR="003B61EE" w:rsidRPr="004E6724" w:rsidTr="00F11B85">
        <w:trPr>
          <w:trHeight w:val="300"/>
        </w:trPr>
        <w:tc>
          <w:tcPr>
            <w:tcW w:w="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3B61EE" w:rsidRPr="004E6724" w:rsidTr="00F11B85">
        <w:trPr>
          <w:trHeight w:val="585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2010402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发展与改革事务－－一般行政管理事务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业务经费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3B61EE" w:rsidRPr="004E6724" w:rsidTr="00F11B85">
        <w:trPr>
          <w:trHeight w:val="645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2010401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发展与改革事务－－行政运行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211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187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定额公用经费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291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部门接待费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253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车辆养护费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499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工会费、职工福利费、职教费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405"/>
        </w:trPr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61EE" w:rsidRPr="004E6724" w:rsidTr="00F11B85">
        <w:trPr>
          <w:trHeight w:val="402"/>
        </w:trPr>
        <w:tc>
          <w:tcPr>
            <w:tcW w:w="5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附件3</w:t>
            </w:r>
          </w:p>
        </w:tc>
        <w:tc>
          <w:tcPr>
            <w:tcW w:w="3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B61EE" w:rsidRPr="004E6724" w:rsidTr="00F11B85">
        <w:trPr>
          <w:trHeight w:val="570"/>
        </w:trPr>
        <w:tc>
          <w:tcPr>
            <w:tcW w:w="83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4E6724"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2015年“三公”经费预算统计表</w:t>
            </w:r>
          </w:p>
        </w:tc>
      </w:tr>
      <w:tr w:rsidR="003B61EE" w:rsidRPr="004E6724" w:rsidTr="00F11B85">
        <w:trPr>
          <w:trHeight w:val="270"/>
        </w:trPr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kern w:val="0"/>
                <w:sz w:val="22"/>
              </w:rPr>
              <w:t xml:space="preserve"> 编制单位：曲靖开发区经济发展局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3B61EE" w:rsidRPr="004E6724" w:rsidTr="00F11B85">
        <w:trPr>
          <w:trHeight w:val="273"/>
        </w:trPr>
        <w:tc>
          <w:tcPr>
            <w:tcW w:w="5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本年预算数</w:t>
            </w:r>
          </w:p>
        </w:tc>
      </w:tr>
      <w:tr w:rsidR="003B61EE" w:rsidRPr="004E6724" w:rsidTr="00F11B85">
        <w:trPr>
          <w:trHeight w:val="307"/>
        </w:trPr>
        <w:tc>
          <w:tcPr>
            <w:tcW w:w="56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</w:tr>
      <w:tr w:rsidR="003B61EE" w:rsidRPr="004E6724" w:rsidTr="00F11B85">
        <w:trPr>
          <w:trHeight w:val="325"/>
        </w:trPr>
        <w:tc>
          <w:tcPr>
            <w:tcW w:w="56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1、因公出国（境）费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</w:tr>
      <w:tr w:rsidR="003B61EE" w:rsidRPr="004E6724" w:rsidTr="00F11B85">
        <w:trPr>
          <w:trHeight w:val="287"/>
        </w:trPr>
        <w:tc>
          <w:tcPr>
            <w:tcW w:w="56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2、公务接待费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</w:tr>
      <w:tr w:rsidR="003B61EE" w:rsidRPr="004E6724" w:rsidTr="00F11B85">
        <w:trPr>
          <w:trHeight w:val="249"/>
        </w:trPr>
        <w:tc>
          <w:tcPr>
            <w:tcW w:w="56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3、公务用车购置及运行维护费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</w:tr>
      <w:tr w:rsidR="003B61EE" w:rsidRPr="004E6724" w:rsidTr="00F11B85">
        <w:trPr>
          <w:trHeight w:val="197"/>
        </w:trPr>
        <w:tc>
          <w:tcPr>
            <w:tcW w:w="56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其中：（1）公务用车运行维护费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</w:tr>
      <w:tr w:rsidR="003B61EE" w:rsidRPr="004E6724" w:rsidTr="00F11B85">
        <w:trPr>
          <w:trHeight w:val="272"/>
        </w:trPr>
        <w:tc>
          <w:tcPr>
            <w:tcW w:w="56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（2）公务用车购置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EE" w:rsidRPr="004E6724" w:rsidRDefault="003B61EE" w:rsidP="00F11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4E6724">
              <w:rPr>
                <w:rFonts w:ascii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0D5AF5" w:rsidRDefault="000D5AF5"/>
    <w:sectPr w:rsidR="000D5AF5" w:rsidSect="000D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1EE"/>
    <w:rsid w:val="000D5AF5"/>
    <w:rsid w:val="003B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2016-08-05T08:34:00Z</dcterms:created>
  <dcterms:modified xsi:type="dcterms:W3CDTF">2016-08-05T08:35:00Z</dcterms:modified>
</cp:coreProperties>
</file>